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AF7" w:rsidRPr="00DF2DFD" w:rsidRDefault="00C71AF7" w:rsidP="00DF2DFD"/>
    <w:p w:rsidR="00DF2DFD" w:rsidRPr="00DF2DFD" w:rsidRDefault="00DF2DFD" w:rsidP="00DF2DFD"/>
    <w:p w:rsidR="00DF2DFD" w:rsidRPr="00DF2DFD" w:rsidRDefault="00DF2DFD" w:rsidP="00DF2DFD"/>
    <w:p w:rsidR="00DF2DFD" w:rsidRPr="00DF2DFD" w:rsidRDefault="00DF2DFD" w:rsidP="00DF2DFD"/>
    <w:p w:rsidR="00DF2DFD" w:rsidRPr="00DF2DFD" w:rsidRDefault="00DF2DFD" w:rsidP="00DF2DFD">
      <w:pPr>
        <w:jc w:val="both"/>
        <w:rPr>
          <w:sz w:val="28"/>
          <w:szCs w:val="28"/>
        </w:rPr>
      </w:pPr>
    </w:p>
    <w:p w:rsidR="00DF2DFD" w:rsidRPr="00DF2DFD" w:rsidRDefault="00DF2DFD" w:rsidP="00DF2DFD">
      <w:pPr>
        <w:jc w:val="both"/>
        <w:rPr>
          <w:sz w:val="28"/>
          <w:szCs w:val="28"/>
        </w:rPr>
      </w:pPr>
    </w:p>
    <w:p w:rsidR="00DF2DFD" w:rsidRPr="00DF2DFD" w:rsidRDefault="00DF2DFD" w:rsidP="00DF2DFD">
      <w:pPr>
        <w:jc w:val="both"/>
        <w:rPr>
          <w:sz w:val="28"/>
          <w:szCs w:val="28"/>
        </w:rPr>
      </w:pPr>
    </w:p>
    <w:p w:rsidR="00DF2DFD" w:rsidRPr="00DF2DFD" w:rsidRDefault="00907EB9" w:rsidP="00DF2DFD">
      <w:pPr>
        <w:pStyle w:val="Nadpis2"/>
        <w:jc w:val="center"/>
        <w:rPr>
          <w:rFonts w:cs="Times New Roman"/>
        </w:rPr>
      </w:pPr>
      <w:r>
        <w:rPr>
          <w:rFonts w:cs="Times New Roman"/>
        </w:rPr>
        <w:t>Vzorové o</w:t>
      </w:r>
      <w:bookmarkStart w:id="0" w:name="_GoBack"/>
      <w:bookmarkEnd w:id="0"/>
      <w:r w:rsidRPr="00ED19AB">
        <w:rPr>
          <w:rFonts w:cs="Times New Roman"/>
        </w:rPr>
        <w:t>tázky k přijímacím zkouškám do nava</w:t>
      </w:r>
      <w:r>
        <w:rPr>
          <w:rFonts w:cs="Times New Roman"/>
        </w:rPr>
        <w:t xml:space="preserve">zujícího magisterského studia </w:t>
      </w:r>
      <w:r w:rsidRPr="00ED19AB">
        <w:rPr>
          <w:rFonts w:cs="Times New Roman"/>
        </w:rPr>
        <w:t>obor</w:t>
      </w:r>
      <w:r w:rsidR="00DF2DFD" w:rsidRPr="00DF2DFD">
        <w:rPr>
          <w:rFonts w:cs="Times New Roman"/>
        </w:rPr>
        <w:t xml:space="preserve"> Podniková ekonomika a management </w:t>
      </w:r>
    </w:p>
    <w:p w:rsidR="00DF2DFD" w:rsidRPr="00DF2DFD" w:rsidRDefault="00DF2DFD" w:rsidP="00DF2DFD">
      <w:pPr>
        <w:jc w:val="both"/>
        <w:rPr>
          <w:szCs w:val="24"/>
        </w:rPr>
      </w:pPr>
    </w:p>
    <w:p w:rsidR="00DF2DFD" w:rsidRPr="00DF2DFD" w:rsidRDefault="00DF2DFD" w:rsidP="00907EB9">
      <w:pPr>
        <w:numPr>
          <w:ilvl w:val="0"/>
          <w:numId w:val="12"/>
        </w:numPr>
        <w:jc w:val="both"/>
        <w:rPr>
          <w:sz w:val="22"/>
          <w:szCs w:val="22"/>
        </w:rPr>
      </w:pPr>
      <w:r w:rsidRPr="00DF2DFD">
        <w:rPr>
          <w:sz w:val="22"/>
          <w:szCs w:val="22"/>
        </w:rPr>
        <w:t>Penetrační cenová strategie se vyznačuje:</w:t>
      </w:r>
    </w:p>
    <w:p w:rsidR="00DF2DFD" w:rsidRPr="00DF2DFD" w:rsidRDefault="00DF2DFD" w:rsidP="00907EB9">
      <w:pPr>
        <w:numPr>
          <w:ilvl w:val="1"/>
          <w:numId w:val="12"/>
        </w:numPr>
        <w:jc w:val="both"/>
        <w:rPr>
          <w:sz w:val="22"/>
          <w:szCs w:val="22"/>
        </w:rPr>
      </w:pPr>
      <w:r w:rsidRPr="00DF2DFD">
        <w:rPr>
          <w:sz w:val="22"/>
          <w:szCs w:val="22"/>
        </w:rPr>
        <w:t>vysokou zaváděcí cenou a velkým množstvím</w:t>
      </w:r>
    </w:p>
    <w:p w:rsidR="00DF2DFD" w:rsidRPr="00DF2DFD" w:rsidRDefault="00DF2DFD" w:rsidP="00907EB9">
      <w:pPr>
        <w:numPr>
          <w:ilvl w:val="1"/>
          <w:numId w:val="12"/>
        </w:numPr>
        <w:jc w:val="both"/>
        <w:rPr>
          <w:sz w:val="22"/>
          <w:szCs w:val="22"/>
        </w:rPr>
      </w:pPr>
      <w:r w:rsidRPr="00DF2DFD">
        <w:rPr>
          <w:sz w:val="22"/>
          <w:szCs w:val="22"/>
        </w:rPr>
        <w:t>nízkou zaváděcí cenou a malým množstvím</w:t>
      </w:r>
    </w:p>
    <w:p w:rsidR="00DF2DFD" w:rsidRPr="00DF2DFD" w:rsidRDefault="00DF2DFD" w:rsidP="00907EB9">
      <w:pPr>
        <w:numPr>
          <w:ilvl w:val="1"/>
          <w:numId w:val="12"/>
        </w:numPr>
        <w:jc w:val="both"/>
        <w:rPr>
          <w:sz w:val="22"/>
          <w:szCs w:val="22"/>
        </w:rPr>
      </w:pPr>
      <w:r w:rsidRPr="00DF2DFD">
        <w:rPr>
          <w:sz w:val="22"/>
          <w:szCs w:val="22"/>
        </w:rPr>
        <w:t>vysokou zaváděcí cenou a malým množstvím</w:t>
      </w:r>
    </w:p>
    <w:p w:rsidR="00DF2DFD" w:rsidRPr="00DF2DFD" w:rsidRDefault="00DF2DFD" w:rsidP="00907EB9">
      <w:pPr>
        <w:numPr>
          <w:ilvl w:val="1"/>
          <w:numId w:val="12"/>
        </w:numPr>
        <w:jc w:val="both"/>
        <w:rPr>
          <w:b/>
          <w:sz w:val="22"/>
          <w:szCs w:val="22"/>
        </w:rPr>
      </w:pPr>
      <w:r w:rsidRPr="00DF2DFD">
        <w:rPr>
          <w:b/>
          <w:sz w:val="22"/>
          <w:szCs w:val="22"/>
        </w:rPr>
        <w:t>nízkou zaváděcí cenou a velkým množstvím</w:t>
      </w:r>
    </w:p>
    <w:p w:rsidR="00DF2DFD" w:rsidRPr="00DF2DFD" w:rsidRDefault="00DF2DFD" w:rsidP="00DF2DFD">
      <w:pPr>
        <w:jc w:val="both"/>
        <w:rPr>
          <w:sz w:val="22"/>
          <w:szCs w:val="22"/>
        </w:rPr>
      </w:pPr>
    </w:p>
    <w:p w:rsidR="00DF2DFD" w:rsidRPr="00DF2DFD" w:rsidRDefault="00DF2DFD" w:rsidP="00DF2DFD">
      <w:pPr>
        <w:jc w:val="both"/>
        <w:rPr>
          <w:sz w:val="22"/>
          <w:szCs w:val="22"/>
        </w:rPr>
      </w:pPr>
    </w:p>
    <w:p w:rsidR="00DF2DFD" w:rsidRPr="00DF2DFD" w:rsidRDefault="00DF2DFD" w:rsidP="00907EB9">
      <w:pPr>
        <w:numPr>
          <w:ilvl w:val="0"/>
          <w:numId w:val="12"/>
        </w:numPr>
        <w:jc w:val="both"/>
        <w:rPr>
          <w:sz w:val="22"/>
          <w:szCs w:val="22"/>
        </w:rPr>
      </w:pPr>
      <w:r w:rsidRPr="00DF2DFD">
        <w:rPr>
          <w:sz w:val="22"/>
          <w:szCs w:val="22"/>
        </w:rPr>
        <w:t xml:space="preserve">Mezi organizační typy výroby nepatří: </w:t>
      </w:r>
    </w:p>
    <w:p w:rsidR="00DF2DFD" w:rsidRPr="00DF2DFD" w:rsidRDefault="00DF2DFD" w:rsidP="00907EB9">
      <w:pPr>
        <w:numPr>
          <w:ilvl w:val="1"/>
          <w:numId w:val="12"/>
        </w:numPr>
        <w:jc w:val="both"/>
        <w:rPr>
          <w:sz w:val="22"/>
          <w:szCs w:val="22"/>
        </w:rPr>
      </w:pPr>
      <w:r w:rsidRPr="00DF2DFD">
        <w:rPr>
          <w:sz w:val="22"/>
          <w:szCs w:val="22"/>
        </w:rPr>
        <w:t xml:space="preserve">Proudová výroba </w:t>
      </w:r>
      <w:r w:rsidRPr="00DF2DFD">
        <w:rPr>
          <w:sz w:val="22"/>
          <w:szCs w:val="22"/>
        </w:rPr>
        <w:tab/>
      </w:r>
      <w:r w:rsidRPr="00DF2DFD">
        <w:rPr>
          <w:sz w:val="22"/>
          <w:szCs w:val="22"/>
        </w:rPr>
        <w:tab/>
      </w:r>
      <w:r w:rsidRPr="00DF2DFD">
        <w:rPr>
          <w:sz w:val="22"/>
          <w:szCs w:val="22"/>
        </w:rPr>
        <w:tab/>
      </w:r>
      <w:r w:rsidRPr="00DF2DFD">
        <w:rPr>
          <w:sz w:val="22"/>
          <w:szCs w:val="22"/>
        </w:rPr>
        <w:tab/>
      </w:r>
    </w:p>
    <w:p w:rsidR="00DF2DFD" w:rsidRPr="00DF2DFD" w:rsidRDefault="00DF2DFD" w:rsidP="00907EB9">
      <w:pPr>
        <w:numPr>
          <w:ilvl w:val="1"/>
          <w:numId w:val="12"/>
        </w:numPr>
        <w:jc w:val="both"/>
        <w:rPr>
          <w:sz w:val="22"/>
          <w:szCs w:val="22"/>
        </w:rPr>
      </w:pPr>
      <w:r w:rsidRPr="00DF2DFD">
        <w:rPr>
          <w:sz w:val="22"/>
          <w:szCs w:val="22"/>
        </w:rPr>
        <w:t xml:space="preserve">Dílenská výroba </w:t>
      </w:r>
    </w:p>
    <w:p w:rsidR="00DF2DFD" w:rsidRPr="00DF2DFD" w:rsidRDefault="00DF2DFD" w:rsidP="00907EB9">
      <w:pPr>
        <w:numPr>
          <w:ilvl w:val="1"/>
          <w:numId w:val="12"/>
        </w:numPr>
        <w:jc w:val="both"/>
        <w:rPr>
          <w:sz w:val="22"/>
          <w:szCs w:val="22"/>
        </w:rPr>
      </w:pPr>
      <w:r w:rsidRPr="00DF2DFD">
        <w:rPr>
          <w:sz w:val="22"/>
          <w:szCs w:val="22"/>
        </w:rPr>
        <w:t xml:space="preserve">Skupinová výroba </w:t>
      </w:r>
      <w:r w:rsidRPr="00DF2DFD">
        <w:rPr>
          <w:sz w:val="22"/>
          <w:szCs w:val="22"/>
        </w:rPr>
        <w:tab/>
      </w:r>
      <w:r w:rsidRPr="00DF2DFD">
        <w:rPr>
          <w:sz w:val="22"/>
          <w:szCs w:val="22"/>
        </w:rPr>
        <w:tab/>
      </w:r>
      <w:r w:rsidRPr="00DF2DFD">
        <w:rPr>
          <w:sz w:val="22"/>
          <w:szCs w:val="22"/>
        </w:rPr>
        <w:tab/>
      </w:r>
      <w:r w:rsidRPr="00DF2DFD">
        <w:rPr>
          <w:sz w:val="22"/>
          <w:szCs w:val="22"/>
        </w:rPr>
        <w:tab/>
      </w:r>
    </w:p>
    <w:p w:rsidR="00DF2DFD" w:rsidRPr="00DF2DFD" w:rsidRDefault="00DF2DFD" w:rsidP="00907EB9">
      <w:pPr>
        <w:numPr>
          <w:ilvl w:val="1"/>
          <w:numId w:val="12"/>
        </w:numPr>
        <w:jc w:val="both"/>
        <w:rPr>
          <w:b/>
          <w:sz w:val="22"/>
          <w:szCs w:val="22"/>
        </w:rPr>
      </w:pPr>
      <w:r w:rsidRPr="00DF2DFD">
        <w:rPr>
          <w:b/>
          <w:sz w:val="22"/>
          <w:szCs w:val="22"/>
        </w:rPr>
        <w:t xml:space="preserve">Opakovaná výroba </w:t>
      </w:r>
    </w:p>
    <w:p w:rsidR="00DF2DFD" w:rsidRPr="00DF2DFD" w:rsidRDefault="00DF2DFD" w:rsidP="00DF2DFD">
      <w:pPr>
        <w:jc w:val="both"/>
        <w:rPr>
          <w:sz w:val="22"/>
          <w:szCs w:val="22"/>
        </w:rPr>
      </w:pPr>
    </w:p>
    <w:p w:rsidR="00DF2DFD" w:rsidRPr="00DF2DFD" w:rsidRDefault="00DF2DFD" w:rsidP="00DF2DFD">
      <w:pPr>
        <w:jc w:val="both"/>
        <w:rPr>
          <w:sz w:val="22"/>
          <w:szCs w:val="22"/>
        </w:rPr>
      </w:pPr>
    </w:p>
    <w:p w:rsidR="00DF2DFD" w:rsidRPr="00DF2DFD" w:rsidRDefault="00DF2DFD" w:rsidP="00907EB9">
      <w:pPr>
        <w:numPr>
          <w:ilvl w:val="0"/>
          <w:numId w:val="12"/>
        </w:numPr>
        <w:jc w:val="both"/>
        <w:rPr>
          <w:sz w:val="22"/>
          <w:szCs w:val="22"/>
        </w:rPr>
      </w:pPr>
      <w:r w:rsidRPr="00DF2DFD">
        <w:rPr>
          <w:sz w:val="22"/>
          <w:szCs w:val="22"/>
        </w:rPr>
        <w:t>Jestliže jedno zboží doplňuje druhé zboží, hovoříme o:</w:t>
      </w:r>
    </w:p>
    <w:p w:rsidR="00DF2DFD" w:rsidRPr="00DF2DFD" w:rsidRDefault="00DF2DFD" w:rsidP="00907EB9">
      <w:pPr>
        <w:numPr>
          <w:ilvl w:val="1"/>
          <w:numId w:val="12"/>
        </w:numPr>
        <w:jc w:val="both"/>
        <w:rPr>
          <w:sz w:val="22"/>
          <w:szCs w:val="22"/>
        </w:rPr>
      </w:pPr>
      <w:r w:rsidRPr="00DF2DFD">
        <w:rPr>
          <w:sz w:val="22"/>
          <w:szCs w:val="22"/>
        </w:rPr>
        <w:t>substitučním zboží</w:t>
      </w:r>
      <w:r w:rsidRPr="00DF2DFD">
        <w:rPr>
          <w:sz w:val="22"/>
          <w:szCs w:val="22"/>
        </w:rPr>
        <w:tab/>
      </w:r>
      <w:r w:rsidRPr="00DF2DFD">
        <w:rPr>
          <w:sz w:val="22"/>
          <w:szCs w:val="22"/>
        </w:rPr>
        <w:tab/>
      </w:r>
      <w:r w:rsidRPr="00DF2DFD">
        <w:rPr>
          <w:sz w:val="22"/>
          <w:szCs w:val="22"/>
        </w:rPr>
        <w:tab/>
      </w:r>
    </w:p>
    <w:p w:rsidR="00DF2DFD" w:rsidRPr="00DF2DFD" w:rsidRDefault="00DF2DFD" w:rsidP="00907EB9">
      <w:pPr>
        <w:numPr>
          <w:ilvl w:val="1"/>
          <w:numId w:val="12"/>
        </w:numPr>
        <w:jc w:val="both"/>
        <w:rPr>
          <w:b/>
          <w:sz w:val="22"/>
          <w:szCs w:val="22"/>
        </w:rPr>
      </w:pPr>
      <w:r w:rsidRPr="00DF2DFD">
        <w:rPr>
          <w:b/>
          <w:sz w:val="22"/>
          <w:szCs w:val="22"/>
        </w:rPr>
        <w:t>komplementárním zboží</w:t>
      </w:r>
    </w:p>
    <w:p w:rsidR="00DF2DFD" w:rsidRPr="00DF2DFD" w:rsidRDefault="00DF2DFD" w:rsidP="00907EB9">
      <w:pPr>
        <w:numPr>
          <w:ilvl w:val="1"/>
          <w:numId w:val="12"/>
        </w:numPr>
        <w:jc w:val="both"/>
        <w:rPr>
          <w:sz w:val="22"/>
          <w:szCs w:val="22"/>
        </w:rPr>
      </w:pPr>
      <w:r w:rsidRPr="00DF2DFD">
        <w:rPr>
          <w:sz w:val="22"/>
          <w:szCs w:val="22"/>
        </w:rPr>
        <w:t>vzájemně se vylučujícím zboží</w:t>
      </w:r>
      <w:r w:rsidRPr="00DF2DFD">
        <w:rPr>
          <w:sz w:val="22"/>
          <w:szCs w:val="22"/>
        </w:rPr>
        <w:tab/>
      </w:r>
      <w:r w:rsidRPr="00DF2DFD">
        <w:rPr>
          <w:sz w:val="22"/>
          <w:szCs w:val="22"/>
        </w:rPr>
        <w:tab/>
      </w:r>
      <w:r w:rsidRPr="00DF2DFD">
        <w:rPr>
          <w:sz w:val="22"/>
          <w:szCs w:val="22"/>
        </w:rPr>
        <w:tab/>
      </w:r>
    </w:p>
    <w:p w:rsidR="00DF2DFD" w:rsidRPr="00DF2DFD" w:rsidRDefault="00DF2DFD" w:rsidP="00907EB9">
      <w:pPr>
        <w:numPr>
          <w:ilvl w:val="1"/>
          <w:numId w:val="12"/>
        </w:numPr>
        <w:jc w:val="both"/>
        <w:rPr>
          <w:sz w:val="22"/>
          <w:szCs w:val="22"/>
        </w:rPr>
      </w:pPr>
      <w:r w:rsidRPr="00DF2DFD">
        <w:rPr>
          <w:sz w:val="22"/>
          <w:szCs w:val="22"/>
        </w:rPr>
        <w:t>kompletu služeb</w:t>
      </w:r>
    </w:p>
    <w:p w:rsidR="00DF2DFD" w:rsidRPr="00DF2DFD" w:rsidRDefault="00DF2DFD" w:rsidP="00DF2DFD">
      <w:pPr>
        <w:jc w:val="both"/>
        <w:rPr>
          <w:sz w:val="22"/>
          <w:szCs w:val="22"/>
        </w:rPr>
      </w:pPr>
    </w:p>
    <w:p w:rsidR="00DF2DFD" w:rsidRPr="00DF2DFD" w:rsidRDefault="00DF2DFD" w:rsidP="00DF2DFD">
      <w:pPr>
        <w:jc w:val="both"/>
        <w:rPr>
          <w:sz w:val="22"/>
          <w:szCs w:val="22"/>
        </w:rPr>
      </w:pPr>
    </w:p>
    <w:p w:rsidR="00DF2DFD" w:rsidRPr="00DF2DFD" w:rsidRDefault="00DF2DFD" w:rsidP="00907EB9">
      <w:pPr>
        <w:numPr>
          <w:ilvl w:val="0"/>
          <w:numId w:val="12"/>
        </w:numPr>
        <w:jc w:val="both"/>
        <w:rPr>
          <w:sz w:val="22"/>
          <w:szCs w:val="22"/>
        </w:rPr>
      </w:pPr>
      <w:r w:rsidRPr="00DF2DFD">
        <w:rPr>
          <w:sz w:val="22"/>
          <w:szCs w:val="22"/>
        </w:rPr>
        <w:t>Úkolem distribuční politiky je transformovat vyrobenou produkci do podoby odpovídající potřebám zákazníka. Tato transformace není:</w:t>
      </w:r>
    </w:p>
    <w:p w:rsidR="00DF2DFD" w:rsidRPr="00DF2DFD" w:rsidRDefault="00DF2DFD" w:rsidP="00907EB9">
      <w:pPr>
        <w:numPr>
          <w:ilvl w:val="1"/>
          <w:numId w:val="12"/>
        </w:numPr>
        <w:jc w:val="both"/>
        <w:rPr>
          <w:b/>
          <w:sz w:val="22"/>
          <w:szCs w:val="22"/>
        </w:rPr>
      </w:pPr>
      <w:r w:rsidRPr="00DF2DFD">
        <w:rPr>
          <w:b/>
          <w:sz w:val="22"/>
          <w:szCs w:val="22"/>
        </w:rPr>
        <w:t>věcná</w:t>
      </w:r>
      <w:r w:rsidRPr="00DF2DFD">
        <w:rPr>
          <w:b/>
          <w:sz w:val="22"/>
          <w:szCs w:val="22"/>
        </w:rPr>
        <w:tab/>
      </w:r>
      <w:r w:rsidRPr="00DF2DFD">
        <w:rPr>
          <w:b/>
          <w:sz w:val="22"/>
          <w:szCs w:val="22"/>
        </w:rPr>
        <w:tab/>
      </w:r>
      <w:r w:rsidRPr="00DF2DFD">
        <w:rPr>
          <w:b/>
          <w:sz w:val="22"/>
          <w:szCs w:val="22"/>
        </w:rPr>
        <w:tab/>
      </w:r>
      <w:r w:rsidRPr="00DF2DFD">
        <w:rPr>
          <w:b/>
          <w:sz w:val="22"/>
          <w:szCs w:val="22"/>
        </w:rPr>
        <w:tab/>
      </w:r>
      <w:r w:rsidRPr="00DF2DFD">
        <w:rPr>
          <w:b/>
          <w:sz w:val="22"/>
          <w:szCs w:val="22"/>
        </w:rPr>
        <w:tab/>
      </w:r>
    </w:p>
    <w:p w:rsidR="00DF2DFD" w:rsidRPr="00DF2DFD" w:rsidRDefault="00DF2DFD" w:rsidP="00907EB9">
      <w:pPr>
        <w:numPr>
          <w:ilvl w:val="1"/>
          <w:numId w:val="12"/>
        </w:numPr>
        <w:jc w:val="both"/>
        <w:rPr>
          <w:sz w:val="22"/>
          <w:szCs w:val="22"/>
        </w:rPr>
      </w:pPr>
      <w:r w:rsidRPr="00DF2DFD">
        <w:rPr>
          <w:sz w:val="22"/>
          <w:szCs w:val="22"/>
        </w:rPr>
        <w:t>časová</w:t>
      </w:r>
    </w:p>
    <w:p w:rsidR="00DF2DFD" w:rsidRPr="00DF2DFD" w:rsidRDefault="00DF2DFD" w:rsidP="00907EB9">
      <w:pPr>
        <w:numPr>
          <w:ilvl w:val="1"/>
          <w:numId w:val="12"/>
        </w:numPr>
        <w:jc w:val="both"/>
        <w:rPr>
          <w:sz w:val="22"/>
          <w:szCs w:val="22"/>
        </w:rPr>
      </w:pPr>
      <w:r w:rsidRPr="00DF2DFD">
        <w:rPr>
          <w:sz w:val="22"/>
          <w:szCs w:val="22"/>
        </w:rPr>
        <w:t>kvantitativní</w:t>
      </w:r>
      <w:r w:rsidRPr="00DF2DFD">
        <w:rPr>
          <w:sz w:val="22"/>
          <w:szCs w:val="22"/>
        </w:rPr>
        <w:tab/>
      </w:r>
      <w:r w:rsidRPr="00DF2DFD">
        <w:rPr>
          <w:sz w:val="22"/>
          <w:szCs w:val="22"/>
        </w:rPr>
        <w:tab/>
      </w:r>
      <w:r w:rsidRPr="00DF2DFD">
        <w:rPr>
          <w:sz w:val="22"/>
          <w:szCs w:val="22"/>
        </w:rPr>
        <w:tab/>
      </w:r>
      <w:r w:rsidRPr="00DF2DFD">
        <w:rPr>
          <w:sz w:val="22"/>
          <w:szCs w:val="22"/>
        </w:rPr>
        <w:tab/>
      </w:r>
    </w:p>
    <w:p w:rsidR="00DF2DFD" w:rsidRPr="00DF2DFD" w:rsidRDefault="00DF2DFD" w:rsidP="00907EB9">
      <w:pPr>
        <w:numPr>
          <w:ilvl w:val="1"/>
          <w:numId w:val="12"/>
        </w:numPr>
        <w:jc w:val="both"/>
        <w:rPr>
          <w:sz w:val="22"/>
          <w:szCs w:val="22"/>
        </w:rPr>
      </w:pPr>
      <w:r w:rsidRPr="00DF2DFD">
        <w:rPr>
          <w:sz w:val="22"/>
          <w:szCs w:val="22"/>
        </w:rPr>
        <w:t>kvalitativní</w:t>
      </w:r>
    </w:p>
    <w:p w:rsidR="00DF2DFD" w:rsidRPr="00DF2DFD" w:rsidRDefault="00DF2DFD" w:rsidP="00DF2DFD">
      <w:pPr>
        <w:jc w:val="both"/>
        <w:rPr>
          <w:sz w:val="22"/>
          <w:szCs w:val="22"/>
        </w:rPr>
      </w:pPr>
    </w:p>
    <w:p w:rsidR="00DF2DFD" w:rsidRPr="00DF2DFD" w:rsidRDefault="00DF2DFD" w:rsidP="00DF2DFD">
      <w:pPr>
        <w:jc w:val="both"/>
        <w:rPr>
          <w:sz w:val="22"/>
          <w:szCs w:val="22"/>
        </w:rPr>
      </w:pPr>
    </w:p>
    <w:p w:rsidR="00DF2DFD" w:rsidRPr="00DF2DFD" w:rsidRDefault="00DF2DFD" w:rsidP="00907EB9">
      <w:pPr>
        <w:numPr>
          <w:ilvl w:val="0"/>
          <w:numId w:val="12"/>
        </w:numPr>
        <w:jc w:val="both"/>
        <w:rPr>
          <w:sz w:val="22"/>
          <w:szCs w:val="22"/>
        </w:rPr>
      </w:pPr>
      <w:r w:rsidRPr="00DF2DFD">
        <w:rPr>
          <w:sz w:val="22"/>
          <w:szCs w:val="22"/>
        </w:rPr>
        <w:t>Slabá konkurence a slabá poptávka je charakteristická pro:</w:t>
      </w:r>
    </w:p>
    <w:p w:rsidR="00DF2DFD" w:rsidRPr="00DF2DFD" w:rsidRDefault="00DF2DFD" w:rsidP="00907EB9">
      <w:pPr>
        <w:numPr>
          <w:ilvl w:val="1"/>
          <w:numId w:val="12"/>
        </w:numPr>
        <w:jc w:val="both"/>
        <w:rPr>
          <w:b/>
          <w:sz w:val="22"/>
          <w:szCs w:val="22"/>
        </w:rPr>
      </w:pPr>
      <w:r w:rsidRPr="00DF2DFD">
        <w:rPr>
          <w:b/>
          <w:sz w:val="22"/>
          <w:szCs w:val="22"/>
        </w:rPr>
        <w:t>tržní výklenek</w:t>
      </w:r>
      <w:r w:rsidRPr="00DF2DFD">
        <w:rPr>
          <w:b/>
          <w:sz w:val="22"/>
          <w:szCs w:val="22"/>
        </w:rPr>
        <w:tab/>
      </w:r>
      <w:r w:rsidRPr="00DF2DFD">
        <w:rPr>
          <w:b/>
          <w:sz w:val="22"/>
          <w:szCs w:val="22"/>
        </w:rPr>
        <w:tab/>
      </w:r>
      <w:r w:rsidRPr="00DF2DFD">
        <w:rPr>
          <w:b/>
          <w:sz w:val="22"/>
          <w:szCs w:val="22"/>
        </w:rPr>
        <w:tab/>
      </w:r>
    </w:p>
    <w:p w:rsidR="00DF2DFD" w:rsidRPr="00DF2DFD" w:rsidRDefault="00DF2DFD" w:rsidP="00907EB9">
      <w:pPr>
        <w:numPr>
          <w:ilvl w:val="1"/>
          <w:numId w:val="12"/>
        </w:numPr>
        <w:jc w:val="both"/>
        <w:rPr>
          <w:sz w:val="22"/>
          <w:szCs w:val="22"/>
        </w:rPr>
      </w:pPr>
      <w:r w:rsidRPr="00DF2DFD">
        <w:rPr>
          <w:sz w:val="22"/>
          <w:szCs w:val="22"/>
        </w:rPr>
        <w:t>smršťující se trh</w:t>
      </w:r>
    </w:p>
    <w:p w:rsidR="00DF2DFD" w:rsidRPr="00DF2DFD" w:rsidRDefault="00DF2DFD" w:rsidP="00907EB9">
      <w:pPr>
        <w:numPr>
          <w:ilvl w:val="1"/>
          <w:numId w:val="12"/>
        </w:numPr>
        <w:jc w:val="both"/>
        <w:rPr>
          <w:sz w:val="22"/>
          <w:szCs w:val="22"/>
        </w:rPr>
      </w:pPr>
      <w:r w:rsidRPr="00DF2DFD">
        <w:rPr>
          <w:sz w:val="22"/>
          <w:szCs w:val="22"/>
        </w:rPr>
        <w:t>trh budoucnosti</w:t>
      </w:r>
      <w:r w:rsidRPr="00DF2DFD">
        <w:rPr>
          <w:sz w:val="22"/>
          <w:szCs w:val="22"/>
        </w:rPr>
        <w:tab/>
      </w:r>
      <w:r w:rsidRPr="00DF2DFD">
        <w:rPr>
          <w:sz w:val="22"/>
          <w:szCs w:val="22"/>
        </w:rPr>
        <w:tab/>
      </w:r>
      <w:r w:rsidRPr="00DF2DFD">
        <w:rPr>
          <w:sz w:val="22"/>
          <w:szCs w:val="22"/>
        </w:rPr>
        <w:tab/>
      </w:r>
    </w:p>
    <w:p w:rsidR="00DF2DFD" w:rsidRPr="00DF2DFD" w:rsidRDefault="00DF2DFD" w:rsidP="00907EB9">
      <w:pPr>
        <w:numPr>
          <w:ilvl w:val="1"/>
          <w:numId w:val="12"/>
        </w:numPr>
        <w:jc w:val="both"/>
        <w:rPr>
          <w:sz w:val="22"/>
          <w:szCs w:val="22"/>
        </w:rPr>
      </w:pPr>
      <w:r w:rsidRPr="00DF2DFD">
        <w:rPr>
          <w:sz w:val="22"/>
          <w:szCs w:val="22"/>
        </w:rPr>
        <w:t>masový trh</w:t>
      </w:r>
    </w:p>
    <w:p w:rsidR="00DF2DFD" w:rsidRPr="00DF2DFD" w:rsidRDefault="00DF2DFD" w:rsidP="00DF2DFD">
      <w:pPr>
        <w:jc w:val="both"/>
        <w:rPr>
          <w:sz w:val="22"/>
          <w:szCs w:val="22"/>
        </w:rPr>
      </w:pPr>
    </w:p>
    <w:p w:rsidR="00DF2DFD" w:rsidRPr="00DF2DFD" w:rsidRDefault="00DF2DFD" w:rsidP="00DF2DFD">
      <w:pPr>
        <w:jc w:val="both"/>
        <w:rPr>
          <w:sz w:val="22"/>
          <w:szCs w:val="22"/>
        </w:rPr>
      </w:pPr>
    </w:p>
    <w:p w:rsidR="00DF2DFD" w:rsidRPr="00DF2DFD" w:rsidRDefault="00DF2DFD" w:rsidP="00907EB9">
      <w:pPr>
        <w:numPr>
          <w:ilvl w:val="0"/>
          <w:numId w:val="12"/>
        </w:numPr>
        <w:jc w:val="both"/>
        <w:rPr>
          <w:sz w:val="22"/>
          <w:szCs w:val="22"/>
        </w:rPr>
      </w:pPr>
      <w:r w:rsidRPr="00DF2DFD">
        <w:rPr>
          <w:sz w:val="22"/>
          <w:szCs w:val="22"/>
        </w:rPr>
        <w:t>Vázání finančních prostředků v majetku (aktivech) podniku se označuje pojmem:</w:t>
      </w:r>
    </w:p>
    <w:p w:rsidR="00DF2DFD" w:rsidRPr="00DF2DFD" w:rsidRDefault="00DF2DFD" w:rsidP="00907EB9">
      <w:pPr>
        <w:numPr>
          <w:ilvl w:val="1"/>
          <w:numId w:val="12"/>
        </w:numPr>
        <w:jc w:val="both"/>
        <w:rPr>
          <w:sz w:val="22"/>
          <w:szCs w:val="22"/>
        </w:rPr>
      </w:pPr>
      <w:r w:rsidRPr="00DF2DFD">
        <w:rPr>
          <w:sz w:val="22"/>
          <w:szCs w:val="22"/>
        </w:rPr>
        <w:t>financování</w:t>
      </w:r>
      <w:r w:rsidRPr="00DF2DFD">
        <w:rPr>
          <w:sz w:val="22"/>
          <w:szCs w:val="22"/>
        </w:rPr>
        <w:tab/>
      </w:r>
      <w:r w:rsidRPr="00DF2DFD">
        <w:rPr>
          <w:sz w:val="22"/>
          <w:szCs w:val="22"/>
        </w:rPr>
        <w:tab/>
      </w:r>
      <w:r w:rsidRPr="00DF2DFD">
        <w:rPr>
          <w:sz w:val="22"/>
          <w:szCs w:val="22"/>
        </w:rPr>
        <w:tab/>
      </w:r>
      <w:r w:rsidRPr="00DF2DFD">
        <w:rPr>
          <w:sz w:val="22"/>
          <w:szCs w:val="22"/>
        </w:rPr>
        <w:tab/>
      </w:r>
    </w:p>
    <w:p w:rsidR="00DF2DFD" w:rsidRPr="00DF2DFD" w:rsidRDefault="00DF2DFD" w:rsidP="00907EB9">
      <w:pPr>
        <w:numPr>
          <w:ilvl w:val="1"/>
          <w:numId w:val="12"/>
        </w:numPr>
        <w:jc w:val="both"/>
        <w:rPr>
          <w:b/>
          <w:sz w:val="22"/>
          <w:szCs w:val="22"/>
        </w:rPr>
      </w:pPr>
      <w:r w:rsidRPr="00DF2DFD">
        <w:rPr>
          <w:b/>
          <w:sz w:val="22"/>
          <w:szCs w:val="22"/>
        </w:rPr>
        <w:t xml:space="preserve">investování </w:t>
      </w:r>
    </w:p>
    <w:p w:rsidR="00DF2DFD" w:rsidRPr="00DF2DFD" w:rsidRDefault="00DF2DFD" w:rsidP="00907EB9">
      <w:pPr>
        <w:numPr>
          <w:ilvl w:val="1"/>
          <w:numId w:val="12"/>
        </w:numPr>
        <w:jc w:val="both"/>
        <w:rPr>
          <w:sz w:val="22"/>
          <w:szCs w:val="22"/>
        </w:rPr>
      </w:pPr>
      <w:r w:rsidRPr="00DF2DFD">
        <w:rPr>
          <w:sz w:val="22"/>
          <w:szCs w:val="22"/>
        </w:rPr>
        <w:t>nakupování</w:t>
      </w:r>
      <w:r w:rsidRPr="00DF2DFD">
        <w:rPr>
          <w:sz w:val="22"/>
          <w:szCs w:val="22"/>
        </w:rPr>
        <w:tab/>
      </w:r>
      <w:r w:rsidRPr="00DF2DFD">
        <w:rPr>
          <w:sz w:val="22"/>
          <w:szCs w:val="22"/>
        </w:rPr>
        <w:tab/>
      </w:r>
      <w:r w:rsidRPr="00DF2DFD">
        <w:rPr>
          <w:sz w:val="22"/>
          <w:szCs w:val="22"/>
        </w:rPr>
        <w:tab/>
      </w:r>
    </w:p>
    <w:p w:rsidR="00DF2DFD" w:rsidRPr="00DF2DFD" w:rsidRDefault="00DF2DFD" w:rsidP="00907EB9">
      <w:pPr>
        <w:numPr>
          <w:ilvl w:val="1"/>
          <w:numId w:val="12"/>
        </w:numPr>
        <w:jc w:val="both"/>
        <w:rPr>
          <w:sz w:val="22"/>
          <w:szCs w:val="22"/>
        </w:rPr>
      </w:pPr>
      <w:r w:rsidRPr="00DF2DFD">
        <w:rPr>
          <w:sz w:val="22"/>
          <w:szCs w:val="22"/>
        </w:rPr>
        <w:t>zajišťování</w:t>
      </w:r>
    </w:p>
    <w:p w:rsidR="00DF2DFD" w:rsidRPr="00DF2DFD" w:rsidRDefault="00DF2DFD" w:rsidP="00DF2DFD">
      <w:pPr>
        <w:jc w:val="both"/>
        <w:rPr>
          <w:sz w:val="22"/>
          <w:szCs w:val="22"/>
        </w:rPr>
      </w:pPr>
    </w:p>
    <w:p w:rsidR="00DF2DFD" w:rsidRPr="00DF2DFD" w:rsidRDefault="00DF2DFD" w:rsidP="00DF2DFD">
      <w:pPr>
        <w:jc w:val="both"/>
        <w:rPr>
          <w:sz w:val="22"/>
          <w:szCs w:val="22"/>
        </w:rPr>
      </w:pPr>
    </w:p>
    <w:p w:rsidR="00DF2DFD" w:rsidRPr="00DF2DFD" w:rsidRDefault="00DF2DFD" w:rsidP="00907EB9">
      <w:pPr>
        <w:numPr>
          <w:ilvl w:val="0"/>
          <w:numId w:val="12"/>
        </w:numPr>
        <w:jc w:val="both"/>
        <w:rPr>
          <w:sz w:val="22"/>
          <w:szCs w:val="22"/>
        </w:rPr>
      </w:pPr>
      <w:r w:rsidRPr="00DF2DFD">
        <w:rPr>
          <w:sz w:val="22"/>
          <w:szCs w:val="22"/>
        </w:rPr>
        <w:lastRenderedPageBreak/>
        <w:t>Mezi znaky podniku nezávislé na hospodářském systému patří:</w:t>
      </w:r>
    </w:p>
    <w:p w:rsidR="00DF2DFD" w:rsidRPr="00DF2DFD" w:rsidRDefault="00DF2DFD" w:rsidP="00907EB9">
      <w:pPr>
        <w:numPr>
          <w:ilvl w:val="1"/>
          <w:numId w:val="12"/>
        </w:numPr>
        <w:jc w:val="both"/>
        <w:rPr>
          <w:b/>
          <w:sz w:val="22"/>
          <w:szCs w:val="22"/>
        </w:rPr>
      </w:pPr>
      <w:r w:rsidRPr="00DF2DFD">
        <w:rPr>
          <w:b/>
          <w:sz w:val="22"/>
          <w:szCs w:val="22"/>
        </w:rPr>
        <w:t>princip finanční rovnováhy</w:t>
      </w:r>
    </w:p>
    <w:p w:rsidR="00DF2DFD" w:rsidRPr="00DF2DFD" w:rsidRDefault="00DF2DFD" w:rsidP="00907EB9">
      <w:pPr>
        <w:numPr>
          <w:ilvl w:val="1"/>
          <w:numId w:val="12"/>
        </w:numPr>
        <w:jc w:val="both"/>
        <w:rPr>
          <w:sz w:val="22"/>
          <w:szCs w:val="22"/>
        </w:rPr>
      </w:pPr>
      <w:r w:rsidRPr="00DF2DFD">
        <w:rPr>
          <w:sz w:val="22"/>
          <w:szCs w:val="22"/>
        </w:rPr>
        <w:t>ziskový princip</w:t>
      </w:r>
    </w:p>
    <w:p w:rsidR="00DF2DFD" w:rsidRPr="00DF2DFD" w:rsidRDefault="00DF2DFD" w:rsidP="00907EB9">
      <w:pPr>
        <w:numPr>
          <w:ilvl w:val="1"/>
          <w:numId w:val="12"/>
        </w:numPr>
        <w:jc w:val="both"/>
        <w:rPr>
          <w:sz w:val="22"/>
          <w:szCs w:val="22"/>
        </w:rPr>
      </w:pPr>
      <w:r w:rsidRPr="00DF2DFD">
        <w:rPr>
          <w:sz w:val="22"/>
          <w:szCs w:val="22"/>
        </w:rPr>
        <w:t>princip autonomie</w:t>
      </w:r>
    </w:p>
    <w:p w:rsidR="00DF2DFD" w:rsidRPr="00DF2DFD" w:rsidRDefault="00DF2DFD" w:rsidP="00907EB9">
      <w:pPr>
        <w:numPr>
          <w:ilvl w:val="1"/>
          <w:numId w:val="12"/>
        </w:numPr>
        <w:jc w:val="both"/>
        <w:rPr>
          <w:sz w:val="22"/>
          <w:szCs w:val="22"/>
        </w:rPr>
      </w:pPr>
      <w:r w:rsidRPr="00DF2DFD">
        <w:rPr>
          <w:sz w:val="22"/>
          <w:szCs w:val="22"/>
        </w:rPr>
        <w:t>princip soukromého vlastnictví</w:t>
      </w:r>
    </w:p>
    <w:p w:rsidR="00DF2DFD" w:rsidRPr="00DF2DFD" w:rsidRDefault="00DF2DFD" w:rsidP="00DF2DFD">
      <w:pPr>
        <w:jc w:val="both"/>
        <w:rPr>
          <w:sz w:val="22"/>
          <w:szCs w:val="22"/>
        </w:rPr>
      </w:pPr>
    </w:p>
    <w:p w:rsidR="00DF2DFD" w:rsidRPr="00DF2DFD" w:rsidRDefault="00DF2DFD" w:rsidP="00DF2DFD">
      <w:pPr>
        <w:jc w:val="both"/>
        <w:rPr>
          <w:sz w:val="22"/>
          <w:szCs w:val="22"/>
        </w:rPr>
      </w:pPr>
    </w:p>
    <w:p w:rsidR="00DF2DFD" w:rsidRPr="00DF2DFD" w:rsidRDefault="00DF2DFD" w:rsidP="00907EB9">
      <w:pPr>
        <w:numPr>
          <w:ilvl w:val="0"/>
          <w:numId w:val="12"/>
        </w:numPr>
        <w:jc w:val="both"/>
        <w:rPr>
          <w:sz w:val="22"/>
          <w:szCs w:val="22"/>
        </w:rPr>
      </w:pPr>
      <w:r w:rsidRPr="00DF2DFD">
        <w:rPr>
          <w:sz w:val="22"/>
          <w:szCs w:val="22"/>
        </w:rPr>
        <w:t>Materiál, který vstupuje do produktu, ale netvoří jeho hlavní část, se nazývá:</w:t>
      </w:r>
    </w:p>
    <w:p w:rsidR="00DF2DFD" w:rsidRPr="00DF2DFD" w:rsidRDefault="00DF2DFD" w:rsidP="00907EB9">
      <w:pPr>
        <w:numPr>
          <w:ilvl w:val="1"/>
          <w:numId w:val="12"/>
        </w:numPr>
        <w:jc w:val="both"/>
        <w:rPr>
          <w:sz w:val="22"/>
          <w:szCs w:val="22"/>
        </w:rPr>
      </w:pPr>
      <w:r w:rsidRPr="00DF2DFD">
        <w:rPr>
          <w:sz w:val="22"/>
          <w:szCs w:val="22"/>
        </w:rPr>
        <w:t>surovina</w:t>
      </w:r>
    </w:p>
    <w:p w:rsidR="00DF2DFD" w:rsidRPr="00DF2DFD" w:rsidRDefault="00DF2DFD" w:rsidP="00907EB9">
      <w:pPr>
        <w:numPr>
          <w:ilvl w:val="1"/>
          <w:numId w:val="12"/>
        </w:numPr>
        <w:jc w:val="both"/>
        <w:rPr>
          <w:b/>
          <w:sz w:val="22"/>
          <w:szCs w:val="22"/>
        </w:rPr>
      </w:pPr>
      <w:r w:rsidRPr="00DF2DFD">
        <w:rPr>
          <w:b/>
          <w:sz w:val="22"/>
          <w:szCs w:val="22"/>
        </w:rPr>
        <w:t xml:space="preserve">pomocná látka </w:t>
      </w:r>
    </w:p>
    <w:p w:rsidR="00DF2DFD" w:rsidRPr="00DF2DFD" w:rsidRDefault="00DF2DFD" w:rsidP="00907EB9">
      <w:pPr>
        <w:numPr>
          <w:ilvl w:val="1"/>
          <w:numId w:val="12"/>
        </w:numPr>
        <w:jc w:val="both"/>
        <w:rPr>
          <w:sz w:val="22"/>
          <w:szCs w:val="22"/>
        </w:rPr>
      </w:pPr>
      <w:r w:rsidRPr="00DF2DFD">
        <w:rPr>
          <w:sz w:val="22"/>
          <w:szCs w:val="22"/>
        </w:rPr>
        <w:t>provozní látka</w:t>
      </w:r>
    </w:p>
    <w:p w:rsidR="00DF2DFD" w:rsidRPr="00DF2DFD" w:rsidRDefault="00DF2DFD" w:rsidP="00907EB9">
      <w:pPr>
        <w:numPr>
          <w:ilvl w:val="1"/>
          <w:numId w:val="12"/>
        </w:numPr>
        <w:jc w:val="both"/>
        <w:rPr>
          <w:sz w:val="22"/>
          <w:szCs w:val="22"/>
        </w:rPr>
      </w:pPr>
      <w:r w:rsidRPr="00DF2DFD">
        <w:rPr>
          <w:sz w:val="22"/>
          <w:szCs w:val="22"/>
        </w:rPr>
        <w:t>hotová součástka</w:t>
      </w:r>
    </w:p>
    <w:p w:rsidR="00DF2DFD" w:rsidRPr="00DF2DFD" w:rsidRDefault="00DF2DFD" w:rsidP="00DF2DFD">
      <w:pPr>
        <w:jc w:val="both"/>
        <w:rPr>
          <w:sz w:val="22"/>
          <w:szCs w:val="22"/>
        </w:rPr>
      </w:pPr>
    </w:p>
    <w:p w:rsidR="00DF2DFD" w:rsidRPr="00DF2DFD" w:rsidRDefault="00DF2DFD" w:rsidP="00DF2DFD">
      <w:pPr>
        <w:jc w:val="both"/>
        <w:rPr>
          <w:sz w:val="22"/>
          <w:szCs w:val="22"/>
        </w:rPr>
      </w:pPr>
    </w:p>
    <w:p w:rsidR="00DF2DFD" w:rsidRPr="00DF2DFD" w:rsidRDefault="00DF2DFD" w:rsidP="00907EB9">
      <w:pPr>
        <w:numPr>
          <w:ilvl w:val="0"/>
          <w:numId w:val="12"/>
        </w:numPr>
        <w:jc w:val="both"/>
        <w:rPr>
          <w:sz w:val="22"/>
          <w:szCs w:val="22"/>
        </w:rPr>
      </w:pPr>
      <w:r w:rsidRPr="00DF2DFD">
        <w:rPr>
          <w:sz w:val="22"/>
          <w:szCs w:val="22"/>
        </w:rPr>
        <w:t>Mezi orgány společnosti s ručením omezeným nepatří:</w:t>
      </w:r>
    </w:p>
    <w:p w:rsidR="00DF2DFD" w:rsidRPr="00DF2DFD" w:rsidRDefault="00DF2DFD" w:rsidP="00907EB9">
      <w:pPr>
        <w:numPr>
          <w:ilvl w:val="1"/>
          <w:numId w:val="12"/>
        </w:numPr>
        <w:jc w:val="both"/>
        <w:rPr>
          <w:sz w:val="22"/>
          <w:szCs w:val="22"/>
        </w:rPr>
      </w:pPr>
      <w:r w:rsidRPr="00DF2DFD">
        <w:rPr>
          <w:sz w:val="22"/>
          <w:szCs w:val="22"/>
        </w:rPr>
        <w:t>valná hromada</w:t>
      </w:r>
    </w:p>
    <w:p w:rsidR="00DF2DFD" w:rsidRPr="00DF2DFD" w:rsidRDefault="00DF2DFD" w:rsidP="00907EB9">
      <w:pPr>
        <w:numPr>
          <w:ilvl w:val="1"/>
          <w:numId w:val="12"/>
        </w:numPr>
        <w:jc w:val="both"/>
        <w:rPr>
          <w:sz w:val="22"/>
          <w:szCs w:val="22"/>
        </w:rPr>
      </w:pPr>
      <w:r w:rsidRPr="00DF2DFD">
        <w:rPr>
          <w:sz w:val="22"/>
          <w:szCs w:val="22"/>
        </w:rPr>
        <w:t>jednatel (jednatelé)</w:t>
      </w:r>
    </w:p>
    <w:p w:rsidR="00DF2DFD" w:rsidRPr="00DF2DFD" w:rsidRDefault="00DF2DFD" w:rsidP="00907EB9">
      <w:pPr>
        <w:numPr>
          <w:ilvl w:val="1"/>
          <w:numId w:val="12"/>
        </w:numPr>
        <w:jc w:val="both"/>
        <w:rPr>
          <w:sz w:val="22"/>
          <w:szCs w:val="22"/>
        </w:rPr>
      </w:pPr>
      <w:r w:rsidRPr="00DF2DFD">
        <w:rPr>
          <w:sz w:val="22"/>
          <w:szCs w:val="22"/>
        </w:rPr>
        <w:t>dozorčí rada</w:t>
      </w:r>
    </w:p>
    <w:p w:rsidR="00DF2DFD" w:rsidRPr="00DF2DFD" w:rsidRDefault="00DF2DFD" w:rsidP="00907EB9">
      <w:pPr>
        <w:numPr>
          <w:ilvl w:val="1"/>
          <w:numId w:val="12"/>
        </w:numPr>
        <w:jc w:val="both"/>
        <w:rPr>
          <w:b/>
          <w:sz w:val="22"/>
          <w:szCs w:val="22"/>
        </w:rPr>
      </w:pPr>
      <w:r w:rsidRPr="00DF2DFD">
        <w:rPr>
          <w:b/>
          <w:sz w:val="22"/>
          <w:szCs w:val="22"/>
        </w:rPr>
        <w:t>představenstvo</w:t>
      </w:r>
    </w:p>
    <w:p w:rsidR="00DF2DFD" w:rsidRPr="00DF2DFD" w:rsidRDefault="00DF2DFD" w:rsidP="00DF2DFD">
      <w:pPr>
        <w:jc w:val="both"/>
        <w:rPr>
          <w:sz w:val="22"/>
          <w:szCs w:val="22"/>
        </w:rPr>
      </w:pPr>
    </w:p>
    <w:p w:rsidR="00DF2DFD" w:rsidRPr="00DF2DFD" w:rsidRDefault="00DF2DFD" w:rsidP="00DF2DFD">
      <w:pPr>
        <w:jc w:val="both"/>
        <w:rPr>
          <w:sz w:val="22"/>
          <w:szCs w:val="22"/>
        </w:rPr>
      </w:pPr>
    </w:p>
    <w:p w:rsidR="00DF2DFD" w:rsidRPr="00DF2DFD" w:rsidRDefault="00DF2DFD" w:rsidP="00907EB9">
      <w:pPr>
        <w:numPr>
          <w:ilvl w:val="0"/>
          <w:numId w:val="12"/>
        </w:numPr>
        <w:jc w:val="both"/>
        <w:rPr>
          <w:sz w:val="22"/>
          <w:szCs w:val="22"/>
        </w:rPr>
      </w:pPr>
      <w:r w:rsidRPr="00DF2DFD">
        <w:rPr>
          <w:sz w:val="22"/>
          <w:szCs w:val="22"/>
        </w:rPr>
        <w:t>Jestliže je mzda na jednotku produkce konstantní, jedná se o:</w:t>
      </w:r>
    </w:p>
    <w:p w:rsidR="00DF2DFD" w:rsidRPr="00DF2DFD" w:rsidRDefault="00DF2DFD" w:rsidP="00907EB9">
      <w:pPr>
        <w:numPr>
          <w:ilvl w:val="1"/>
          <w:numId w:val="12"/>
        </w:numPr>
        <w:jc w:val="both"/>
        <w:rPr>
          <w:sz w:val="22"/>
          <w:szCs w:val="22"/>
        </w:rPr>
      </w:pPr>
      <w:r w:rsidRPr="00DF2DFD">
        <w:rPr>
          <w:sz w:val="22"/>
          <w:szCs w:val="22"/>
        </w:rPr>
        <w:t>časovou mzdu</w:t>
      </w:r>
    </w:p>
    <w:p w:rsidR="00DF2DFD" w:rsidRPr="00DF2DFD" w:rsidRDefault="00DF2DFD" w:rsidP="00907EB9">
      <w:pPr>
        <w:numPr>
          <w:ilvl w:val="1"/>
          <w:numId w:val="12"/>
        </w:numPr>
        <w:jc w:val="both"/>
        <w:rPr>
          <w:b/>
          <w:sz w:val="22"/>
          <w:szCs w:val="22"/>
        </w:rPr>
      </w:pPr>
      <w:r w:rsidRPr="00DF2DFD">
        <w:rPr>
          <w:b/>
          <w:sz w:val="22"/>
          <w:szCs w:val="22"/>
        </w:rPr>
        <w:t>úkolovou mzdu</w:t>
      </w:r>
    </w:p>
    <w:p w:rsidR="00DF2DFD" w:rsidRPr="00DF2DFD" w:rsidRDefault="00DF2DFD" w:rsidP="00907EB9">
      <w:pPr>
        <w:numPr>
          <w:ilvl w:val="1"/>
          <w:numId w:val="12"/>
        </w:numPr>
        <w:jc w:val="both"/>
        <w:rPr>
          <w:sz w:val="22"/>
          <w:szCs w:val="22"/>
        </w:rPr>
      </w:pPr>
      <w:r w:rsidRPr="00DF2DFD">
        <w:rPr>
          <w:sz w:val="22"/>
          <w:szCs w:val="22"/>
        </w:rPr>
        <w:t xml:space="preserve">diferenciální kusou mzdu podle </w:t>
      </w:r>
      <w:proofErr w:type="spellStart"/>
      <w:r w:rsidRPr="00DF2DFD">
        <w:rPr>
          <w:sz w:val="22"/>
          <w:szCs w:val="22"/>
        </w:rPr>
        <w:t>Taylora</w:t>
      </w:r>
      <w:proofErr w:type="spellEnd"/>
    </w:p>
    <w:p w:rsidR="00DF2DFD" w:rsidRPr="00DF2DFD" w:rsidRDefault="00DF2DFD" w:rsidP="00907EB9">
      <w:pPr>
        <w:numPr>
          <w:ilvl w:val="1"/>
          <w:numId w:val="12"/>
        </w:numPr>
        <w:jc w:val="both"/>
        <w:rPr>
          <w:sz w:val="22"/>
          <w:szCs w:val="22"/>
        </w:rPr>
      </w:pPr>
      <w:proofErr w:type="spellStart"/>
      <w:r w:rsidRPr="00DF2DFD">
        <w:rPr>
          <w:sz w:val="22"/>
          <w:szCs w:val="22"/>
        </w:rPr>
        <w:t>Rowanův</w:t>
      </w:r>
      <w:proofErr w:type="spellEnd"/>
      <w:r w:rsidRPr="00DF2DFD">
        <w:rPr>
          <w:sz w:val="22"/>
          <w:szCs w:val="22"/>
        </w:rPr>
        <w:t xml:space="preserve"> prémiový mzdový systém</w:t>
      </w:r>
    </w:p>
    <w:p w:rsidR="00DF2DFD" w:rsidRPr="00DF2DFD" w:rsidRDefault="00DF2DFD" w:rsidP="00DF2DFD"/>
    <w:sectPr w:rsidR="00DF2DFD" w:rsidRPr="00DF2D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04" w:right="1134" w:bottom="1304" w:left="1134" w:header="28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C16" w:rsidRDefault="00C97C16">
      <w:r>
        <w:separator/>
      </w:r>
    </w:p>
  </w:endnote>
  <w:endnote w:type="continuationSeparator" w:id="0">
    <w:p w:rsidR="00C97C16" w:rsidRDefault="00C97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97C1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71AF7">
    <w:pPr>
      <w:pStyle w:val="Zpat"/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-467995</wp:posOffset>
          </wp:positionV>
          <wp:extent cx="7553325" cy="828675"/>
          <wp:effectExtent l="0" t="0" r="9525" b="9525"/>
          <wp:wrapNone/>
          <wp:docPr id="41" name="obrázek 41" descr="ESF_hlapa_zapati-prazd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ESF_hlapa_zapati-prazd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7C16">
      <w:tab/>
      <w:t xml:space="preserve">str. </w:t>
    </w:r>
    <w:r w:rsidR="00C97C16">
      <w:rPr>
        <w:rStyle w:val="slostrnky"/>
      </w:rPr>
      <w:fldChar w:fldCharType="begin"/>
    </w:r>
    <w:r w:rsidR="00C97C16">
      <w:rPr>
        <w:rStyle w:val="slostrnky"/>
      </w:rPr>
      <w:instrText xml:space="preserve"> PAGE </w:instrText>
    </w:r>
    <w:r w:rsidR="00C97C16">
      <w:rPr>
        <w:rStyle w:val="slostrnky"/>
      </w:rPr>
      <w:fldChar w:fldCharType="separate"/>
    </w:r>
    <w:r w:rsidR="00907EB9">
      <w:rPr>
        <w:rStyle w:val="slostrnky"/>
        <w:noProof/>
      </w:rPr>
      <w:t>2</w:t>
    </w:r>
    <w:r w:rsidR="00C97C16">
      <w:rPr>
        <w:rStyle w:val="slostrnky"/>
      </w:rPr>
      <w:fldChar w:fldCharType="end"/>
    </w:r>
    <w:r w:rsidR="00C97C16">
      <w:rPr>
        <w:rStyle w:val="slostrnky"/>
      </w:rPr>
      <w:t>/</w:t>
    </w:r>
    <w:r w:rsidR="00C97C16">
      <w:rPr>
        <w:rStyle w:val="slostrnky"/>
      </w:rPr>
      <w:fldChar w:fldCharType="begin"/>
    </w:r>
    <w:r w:rsidR="00C97C16">
      <w:rPr>
        <w:rStyle w:val="slostrnky"/>
      </w:rPr>
      <w:instrText xml:space="preserve"> NUMPAGES </w:instrText>
    </w:r>
    <w:r w:rsidR="00C97C16">
      <w:rPr>
        <w:rStyle w:val="slostrnky"/>
      </w:rPr>
      <w:fldChar w:fldCharType="separate"/>
    </w:r>
    <w:r w:rsidR="00907EB9">
      <w:rPr>
        <w:rStyle w:val="slostrnky"/>
        <w:noProof/>
      </w:rPr>
      <w:t>2</w:t>
    </w:r>
    <w:r w:rsidR="00C97C16">
      <w:rPr>
        <w:rStyle w:val="slostrnky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71AF7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-467995</wp:posOffset>
          </wp:positionV>
          <wp:extent cx="7553325" cy="828675"/>
          <wp:effectExtent l="0" t="0" r="9525" b="9525"/>
          <wp:wrapNone/>
          <wp:docPr id="43" name="obrázek 43" descr="ESF_hlapa_zapati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ESF_hlapa_zapati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7C16">
      <w:tab/>
      <w:t xml:space="preserve">str. </w:t>
    </w:r>
    <w:r w:rsidR="00C97C16">
      <w:rPr>
        <w:rStyle w:val="slostrnky"/>
      </w:rPr>
      <w:fldChar w:fldCharType="begin"/>
    </w:r>
    <w:r w:rsidR="00C97C16">
      <w:rPr>
        <w:rStyle w:val="slostrnky"/>
      </w:rPr>
      <w:instrText xml:space="preserve"> PAGE </w:instrText>
    </w:r>
    <w:r w:rsidR="00C97C16">
      <w:rPr>
        <w:rStyle w:val="slostrnky"/>
      </w:rPr>
      <w:fldChar w:fldCharType="separate"/>
    </w:r>
    <w:r w:rsidR="00907EB9">
      <w:rPr>
        <w:rStyle w:val="slostrnky"/>
        <w:noProof/>
      </w:rPr>
      <w:t>1</w:t>
    </w:r>
    <w:r w:rsidR="00C97C16">
      <w:rPr>
        <w:rStyle w:val="slostrnky"/>
      </w:rPr>
      <w:fldChar w:fldCharType="end"/>
    </w:r>
    <w:r w:rsidR="00C97C16">
      <w:rPr>
        <w:rStyle w:val="slostrnky"/>
      </w:rPr>
      <w:t>/</w:t>
    </w:r>
    <w:r w:rsidR="00C97C16">
      <w:rPr>
        <w:rStyle w:val="slostrnky"/>
      </w:rPr>
      <w:fldChar w:fldCharType="begin"/>
    </w:r>
    <w:r w:rsidR="00C97C16">
      <w:rPr>
        <w:rStyle w:val="slostrnky"/>
      </w:rPr>
      <w:instrText xml:space="preserve"> NUMPAGES </w:instrText>
    </w:r>
    <w:r w:rsidR="00C97C16">
      <w:rPr>
        <w:rStyle w:val="slostrnky"/>
      </w:rPr>
      <w:fldChar w:fldCharType="separate"/>
    </w:r>
    <w:r w:rsidR="00907EB9">
      <w:rPr>
        <w:rStyle w:val="slostrnky"/>
        <w:noProof/>
      </w:rPr>
      <w:t>2</w:t>
    </w:r>
    <w:r w:rsidR="00C97C16"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C16" w:rsidRDefault="00C97C16">
      <w:r>
        <w:separator/>
      </w:r>
    </w:p>
  </w:footnote>
  <w:footnote w:type="continuationSeparator" w:id="0">
    <w:p w:rsidR="00C97C16" w:rsidRDefault="00C97C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97C1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71AF7">
    <w:pPr>
      <w:pStyle w:val="Zhlav"/>
    </w:pPr>
    <w:r>
      <w:rPr>
        <w:noProof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3325" cy="685800"/>
          <wp:effectExtent l="0" t="0" r="9525" b="0"/>
          <wp:wrapNone/>
          <wp:docPr id="42" name="obrázek 42" descr="ESF_hlapa_zahlavi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ESF_hlapa_zahlavi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97C16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5" type="#_x0000_t75" style="position:absolute;margin-left:0;margin-top:0;width:594.75pt;height:156pt;z-index:-251657216;visibility:visible;mso-wrap-edited:f;mso-position-horizontal:left;mso-position-horizontal-relative:page;mso-position-vertical:top;mso-position-vertical-relative:page">
          <v:imagedata r:id="rId1" o:title=""/>
          <w10:wrap anchorx="page" anchory="page"/>
        </v:shape>
        <o:OLEObject Type="Embed" ProgID="Word.Picture.8" ShapeID="_x0000_s2095" DrawAspect="Content" ObjectID="_1428752131" r:id="rId2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89E0A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1A97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9B0E9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FAA22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38872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9925D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F8EE2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7C2D3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ED67982"/>
    <w:lvl w:ilvl="0">
      <w:start w:val="1"/>
      <w:numFmt w:val="upperRoman"/>
      <w:pStyle w:val="slovanseznam"/>
      <w:lvlText w:val="%1."/>
      <w:lvlJc w:val="left"/>
      <w:pPr>
        <w:tabs>
          <w:tab w:val="num" w:pos="720"/>
        </w:tabs>
        <w:ind w:left="567" w:hanging="567"/>
      </w:pPr>
      <w:rPr>
        <w:rFonts w:hint="default"/>
      </w:rPr>
    </w:lvl>
  </w:abstractNum>
  <w:abstractNum w:abstractNumId="9">
    <w:nsid w:val="FFFFFF89"/>
    <w:multiLevelType w:val="singleLevel"/>
    <w:tmpl w:val="141A6C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82E3835"/>
    <w:multiLevelType w:val="multilevel"/>
    <w:tmpl w:val="2E549692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425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84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426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8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1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2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94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136" w:firstLine="0"/>
      </w:pPr>
      <w:rPr>
        <w:rFonts w:hint="default"/>
      </w:rPr>
    </w:lvl>
  </w:abstractNum>
  <w:abstractNum w:abstractNumId="11">
    <w:nsid w:val="7A7E12EA"/>
    <w:multiLevelType w:val="hybridMultilevel"/>
    <w:tmpl w:val="E708B0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A319CD"/>
    <w:multiLevelType w:val="hybridMultilevel"/>
    <w:tmpl w:val="0F7C5D1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BDC5C82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209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AF7"/>
    <w:rsid w:val="00907EB9"/>
    <w:rsid w:val="00C71AF7"/>
    <w:rsid w:val="00C97C16"/>
    <w:rsid w:val="00DF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2DFD"/>
  </w:style>
  <w:style w:type="paragraph" w:styleId="Nadpis1">
    <w:name w:val="heading 1"/>
    <w:basedOn w:val="Normln"/>
    <w:next w:val="Normln"/>
    <w:qFormat/>
    <w:pPr>
      <w:keepNext/>
      <w:spacing w:before="560" w:after="120"/>
      <w:outlineLvl w:val="0"/>
    </w:pPr>
    <w:rPr>
      <w:rFonts w:cs="Arial"/>
      <w:bCs/>
      <w:kern w:val="32"/>
      <w:sz w:val="44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cs="Arial"/>
      <w:b/>
      <w:bCs/>
      <w:iCs/>
      <w:sz w:val="32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cs="Arial"/>
      <w:b/>
      <w:bCs/>
      <w:caps/>
      <w:szCs w:val="2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right" w:pos="9639"/>
      </w:tabs>
      <w:jc w:val="right"/>
    </w:pPr>
    <w:rPr>
      <w:sz w:val="16"/>
    </w:rPr>
  </w:style>
  <w:style w:type="character" w:styleId="slostrnky">
    <w:name w:val="page number"/>
    <w:basedOn w:val="Standardnpsmoodstavce"/>
    <w:semiHidden/>
    <w:rPr>
      <w:b/>
    </w:rPr>
  </w:style>
  <w:style w:type="character" w:customStyle="1" w:styleId="Podpis-funkce">
    <w:name w:val="Podpis - funkce"/>
    <w:basedOn w:val="Standardnpsmoodstavce"/>
    <w:rPr>
      <w:i/>
      <w:sz w:val="20"/>
      <w:szCs w:val="20"/>
    </w:rPr>
  </w:style>
  <w:style w:type="paragraph" w:styleId="Osloven">
    <w:name w:val="Salutation"/>
    <w:basedOn w:val="Normln"/>
    <w:next w:val="Normln"/>
    <w:semiHidden/>
    <w:pPr>
      <w:spacing w:after="560"/>
    </w:pPr>
  </w:style>
  <w:style w:type="paragraph" w:styleId="Datum">
    <w:name w:val="Date"/>
    <w:basedOn w:val="Normln"/>
    <w:next w:val="Normln"/>
    <w:semiHidden/>
    <w:pPr>
      <w:ind w:left="6804"/>
    </w:pPr>
  </w:style>
  <w:style w:type="paragraph" w:customStyle="1" w:styleId="Pozdrav">
    <w:name w:val="Pozdrav"/>
    <w:basedOn w:val="Normln"/>
    <w:next w:val="Podpis"/>
    <w:pPr>
      <w:keepNext/>
      <w:keepLines/>
      <w:spacing w:before="560"/>
    </w:pPr>
  </w:style>
  <w:style w:type="paragraph" w:styleId="Podpis">
    <w:name w:val="Signature"/>
    <w:basedOn w:val="Normln"/>
    <w:semiHidden/>
    <w:pPr>
      <w:keepNext/>
      <w:keepLines/>
      <w:ind w:left="5103"/>
    </w:pPr>
  </w:style>
  <w:style w:type="paragraph" w:styleId="Adresanaoblku">
    <w:name w:val="envelope address"/>
    <w:basedOn w:val="Normln"/>
    <w:semiHidden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customStyle="1" w:styleId="Adresa">
    <w:name w:val="Adresa"/>
    <w:basedOn w:val="Normln"/>
  </w:style>
  <w:style w:type="paragraph" w:customStyle="1" w:styleId="Normlnbezodsazen">
    <w:name w:val="Normální bez odsazení"/>
    <w:basedOn w:val="Normln"/>
  </w:style>
  <w:style w:type="paragraph" w:styleId="slovanseznam">
    <w:name w:val="List Number"/>
    <w:basedOn w:val="Normln"/>
    <w:semiHidden/>
    <w:pPr>
      <w:numPr>
        <w:numId w:val="1"/>
      </w:numPr>
      <w:tabs>
        <w:tab w:val="clear" w:pos="720"/>
        <w:tab w:val="left" w:pos="567"/>
      </w:tabs>
      <w:spacing w:before="120"/>
    </w:pPr>
  </w:style>
  <w:style w:type="paragraph" w:styleId="Textkomente">
    <w:name w:val="annotation text"/>
    <w:basedOn w:val="Normln"/>
    <w:semiHidden/>
    <w:pPr>
      <w:spacing w:before="120"/>
    </w:pPr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2DFD"/>
  </w:style>
  <w:style w:type="paragraph" w:styleId="Nadpis1">
    <w:name w:val="heading 1"/>
    <w:basedOn w:val="Normln"/>
    <w:next w:val="Normln"/>
    <w:qFormat/>
    <w:pPr>
      <w:keepNext/>
      <w:spacing w:before="560" w:after="120"/>
      <w:outlineLvl w:val="0"/>
    </w:pPr>
    <w:rPr>
      <w:rFonts w:cs="Arial"/>
      <w:bCs/>
      <w:kern w:val="32"/>
      <w:sz w:val="44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cs="Arial"/>
      <w:b/>
      <w:bCs/>
      <w:iCs/>
      <w:sz w:val="32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cs="Arial"/>
      <w:b/>
      <w:bCs/>
      <w:caps/>
      <w:szCs w:val="2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right" w:pos="9639"/>
      </w:tabs>
      <w:jc w:val="right"/>
    </w:pPr>
    <w:rPr>
      <w:sz w:val="16"/>
    </w:rPr>
  </w:style>
  <w:style w:type="character" w:styleId="slostrnky">
    <w:name w:val="page number"/>
    <w:basedOn w:val="Standardnpsmoodstavce"/>
    <w:semiHidden/>
    <w:rPr>
      <w:b/>
    </w:rPr>
  </w:style>
  <w:style w:type="character" w:customStyle="1" w:styleId="Podpis-funkce">
    <w:name w:val="Podpis - funkce"/>
    <w:basedOn w:val="Standardnpsmoodstavce"/>
    <w:rPr>
      <w:i/>
      <w:sz w:val="20"/>
      <w:szCs w:val="20"/>
    </w:rPr>
  </w:style>
  <w:style w:type="paragraph" w:styleId="Osloven">
    <w:name w:val="Salutation"/>
    <w:basedOn w:val="Normln"/>
    <w:next w:val="Normln"/>
    <w:semiHidden/>
    <w:pPr>
      <w:spacing w:after="560"/>
    </w:pPr>
  </w:style>
  <w:style w:type="paragraph" w:styleId="Datum">
    <w:name w:val="Date"/>
    <w:basedOn w:val="Normln"/>
    <w:next w:val="Normln"/>
    <w:semiHidden/>
    <w:pPr>
      <w:ind w:left="6804"/>
    </w:pPr>
  </w:style>
  <w:style w:type="paragraph" w:customStyle="1" w:styleId="Pozdrav">
    <w:name w:val="Pozdrav"/>
    <w:basedOn w:val="Normln"/>
    <w:next w:val="Podpis"/>
    <w:pPr>
      <w:keepNext/>
      <w:keepLines/>
      <w:spacing w:before="560"/>
    </w:pPr>
  </w:style>
  <w:style w:type="paragraph" w:styleId="Podpis">
    <w:name w:val="Signature"/>
    <w:basedOn w:val="Normln"/>
    <w:semiHidden/>
    <w:pPr>
      <w:keepNext/>
      <w:keepLines/>
      <w:ind w:left="5103"/>
    </w:pPr>
  </w:style>
  <w:style w:type="paragraph" w:styleId="Adresanaoblku">
    <w:name w:val="envelope address"/>
    <w:basedOn w:val="Normln"/>
    <w:semiHidden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customStyle="1" w:styleId="Adresa">
    <w:name w:val="Adresa"/>
    <w:basedOn w:val="Normln"/>
  </w:style>
  <w:style w:type="paragraph" w:customStyle="1" w:styleId="Normlnbezodsazen">
    <w:name w:val="Normální bez odsazení"/>
    <w:basedOn w:val="Normln"/>
  </w:style>
  <w:style w:type="paragraph" w:styleId="slovanseznam">
    <w:name w:val="List Number"/>
    <w:basedOn w:val="Normln"/>
    <w:semiHidden/>
    <w:pPr>
      <w:numPr>
        <w:numId w:val="1"/>
      </w:numPr>
      <w:tabs>
        <w:tab w:val="clear" w:pos="720"/>
        <w:tab w:val="left" w:pos="567"/>
      </w:tabs>
      <w:spacing w:before="120"/>
    </w:pPr>
  </w:style>
  <w:style w:type="paragraph" w:styleId="Textkomente">
    <w:name w:val="annotation text"/>
    <w:basedOn w:val="Normln"/>
    <w:semiHidden/>
    <w:pPr>
      <w:spacing w:before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82040\Documents\&#218;koly%20pro%20Tom&#225;&#353;e\Formatovani%20otazek\Hlavickovy%20papir\original\KPH_ESF_hlapa_CZ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KPH_ESF_hlapa_CZ</Template>
  <TotalTime>9</TotalTime>
  <Pages>2</Pages>
  <Words>233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Brno 23</vt:lpstr>
    </vt:vector>
  </TitlesOfParts>
  <Company>EXACTDESIGN</Company>
  <LinksUpToDate>false</LinksUpToDate>
  <CharactersWithSpaces>1607</CharactersWithSpaces>
  <SharedDoc>false</SharedDoc>
  <HLinks>
    <vt:vector size="18" baseType="variant">
      <vt:variant>
        <vt:i4>1441886</vt:i4>
      </vt:variant>
      <vt:variant>
        <vt:i4>-1</vt:i4>
      </vt:variant>
      <vt:variant>
        <vt:i4>2089</vt:i4>
      </vt:variant>
      <vt:variant>
        <vt:i4>1</vt:i4>
      </vt:variant>
      <vt:variant>
        <vt:lpwstr>ESF_hlapa_zapati-prazdne</vt:lpwstr>
      </vt:variant>
      <vt:variant>
        <vt:lpwstr/>
      </vt:variant>
      <vt:variant>
        <vt:i4>3407985</vt:i4>
      </vt:variant>
      <vt:variant>
        <vt:i4>-1</vt:i4>
      </vt:variant>
      <vt:variant>
        <vt:i4>2090</vt:i4>
      </vt:variant>
      <vt:variant>
        <vt:i4>1</vt:i4>
      </vt:variant>
      <vt:variant>
        <vt:lpwstr>ESF_hlapa_zahlavi 3</vt:lpwstr>
      </vt:variant>
      <vt:variant>
        <vt:lpwstr/>
      </vt:variant>
      <vt:variant>
        <vt:i4>3604536</vt:i4>
      </vt:variant>
      <vt:variant>
        <vt:i4>-1</vt:i4>
      </vt:variant>
      <vt:variant>
        <vt:i4>2091</vt:i4>
      </vt:variant>
      <vt:variant>
        <vt:i4>1</vt:i4>
      </vt:variant>
      <vt:variant>
        <vt:lpwstr>ESF_hlapa_zapati-1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Brno 23</dc:title>
  <dc:creator>Dušan Hrstka</dc:creator>
  <cp:lastModifiedBy>Dušan Hrstka</cp:lastModifiedBy>
  <cp:revision>2</cp:revision>
  <cp:lastPrinted>2006-01-18T14:17:00Z</cp:lastPrinted>
  <dcterms:created xsi:type="dcterms:W3CDTF">2013-04-29T12:39:00Z</dcterms:created>
  <dcterms:modified xsi:type="dcterms:W3CDTF">2013-04-29T12:49:00Z</dcterms:modified>
</cp:coreProperties>
</file>